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7"/>
          <w:rFonts w:hint="default" w:ascii="Times New Roman" w:hAnsi="Times New Roman" w:eastAsia="长城小标宋体" w:cs="Times New Roman"/>
          <w:b w:val="0"/>
          <w:bCs w:val="0"/>
          <w:sz w:val="36"/>
          <w:szCs w:val="36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长城小标宋体" w:cs="Times New Roman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2024</w:t>
      </w:r>
      <w:r>
        <w:rPr>
          <w:rStyle w:val="7"/>
          <w:rFonts w:hint="default" w:ascii="Times New Roman" w:hAnsi="Times New Roman" w:eastAsia="长城小标宋体" w:cs="Times New Roman"/>
          <w:b w:val="0"/>
          <w:bCs w:val="0"/>
          <w:sz w:val="36"/>
          <w:szCs w:val="36"/>
          <w:lang w:val="en-US" w:eastAsia="zh-CN" w:bidi="ar"/>
        </w:rPr>
        <w:t>年度审计署特派办公务员</w:t>
      </w:r>
    </w:p>
    <w:p>
      <w:pPr>
        <w:jc w:val="center"/>
        <w:rPr>
          <w:rStyle w:val="7"/>
          <w:rFonts w:hint="default" w:ascii="Times New Roman" w:hAnsi="Times New Roman" w:eastAsia="长城小标宋体" w:cs="Times New Roman"/>
          <w:b w:val="0"/>
          <w:bCs w:val="0"/>
          <w:sz w:val="36"/>
          <w:szCs w:val="36"/>
          <w:lang w:val="en-US" w:eastAsia="zh-CN" w:bidi="ar"/>
        </w:rPr>
      </w:pPr>
      <w:r>
        <w:rPr>
          <w:rStyle w:val="7"/>
          <w:rFonts w:hint="default" w:ascii="Times New Roman" w:hAnsi="Times New Roman" w:eastAsia="长城小标宋体" w:cs="Times New Roman"/>
          <w:b w:val="0"/>
          <w:bCs w:val="0"/>
          <w:sz w:val="36"/>
          <w:szCs w:val="36"/>
          <w:lang w:val="en-US" w:eastAsia="zh-CN" w:bidi="ar"/>
        </w:rPr>
        <w:t>招考职位简表</w:t>
      </w:r>
    </w:p>
    <w:p>
      <w:pPr>
        <w:jc w:val="center"/>
        <w:rPr>
          <w:rStyle w:val="7"/>
          <w:sz w:val="44"/>
          <w:szCs w:val="44"/>
          <w:lang w:val="en-US" w:eastAsia="zh-CN" w:bidi="ar"/>
        </w:rPr>
      </w:pPr>
    </w:p>
    <w:tbl>
      <w:tblPr>
        <w:tblStyle w:val="3"/>
        <w:tblW w:w="836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748"/>
        <w:gridCol w:w="3370"/>
        <w:gridCol w:w="1860"/>
        <w:gridCol w:w="1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招考人数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审计署京津冀特派办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金融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土木工程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计算机、大数据技术与工程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审计署沈阳特派办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会计、审计、财务管理、财政、税收、金融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计算机类、软件工程、大数据技术与工程领域相关专业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审计署上海特派办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财政学、税收学、金融学、统计学、会计学、审计、财务管理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计算机类（计算机科学与技术、计算机技术、软件工程）、工程类（土木工程、环境科学与工程）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审计署南京特派办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会计、审计、财政、金融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、计算机科学与技术、软件工程、计算机软件与理论、计算机应用技术、计算机技术、数据科学与大数据技术、土木工程、建筑学、建筑与土木工程、数学与应用数学、信息与计算科学、数据计算及应用、计算数学、应用数学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审计署武汉特派办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会计学（含会计专硕）、审计学（含审计专硕）、财务管理、金融学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Style w:val="5"/>
                <w:sz w:val="20"/>
                <w:szCs w:val="20"/>
                <w:lang w:val="en-US" w:eastAsia="zh-CN" w:bidi="ar"/>
              </w:rPr>
              <w:t>含金融工程、金融数学、经济与金融、金融专硕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Style w:val="5"/>
                <w:sz w:val="20"/>
                <w:szCs w:val="20"/>
                <w:lang w:val="en-US" w:eastAsia="zh-CN" w:bidi="ar"/>
              </w:rPr>
              <w:t>、财政学、税收学（含税务专硕）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本科专业：计算机类、数学类或管理科学与工程类；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5"/>
                <w:sz w:val="20"/>
                <w:szCs w:val="20"/>
                <w:lang w:val="en-US" w:eastAsia="zh-CN" w:bidi="ar"/>
              </w:rPr>
              <w:t>研究生专业：计算机科学与技术、计算机软件与理论、计算机应用技术、管理科学与工程（限研究方向为信息或数据管理）、电子信息（限研究方向为计算机技术、软件工程领域）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本科专业：土木类、水利类、工程管理、工程造价、工程审计；研究生专业：土木工程、工程管理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审计署广州特派办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会计学、财务管理、审计学、财政学、税收学、税务、金融学、统计学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计算机科学与技术、计算机技术、计算机应用技术、软件工程、计算机软件与理论、数据科学与大数据技术、大数据管理与应用、大数据技术与工程、数据计算与应用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工程管理、土木工程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审计署郑州特派办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财政学、税收学、税务、金融学、金融、金融工程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会计学、审计学、会计、审计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土木工程、岩土工程、结构工程、市政工程、桥梁与隧道工程、工程造价、土木工程建造与管理、土木测绘与信息技术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计算机科学与技术、计算机系统结构、计算机软件与理论、计算机应用技术、计算机技术、大数据技术与工程、大数据科学与工程、空间数据处理技术及应用、大数据统计方法与应用、大数据相关专业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审计署西安特派办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计算机科学与技术、软件工程、网络安全、信息安全、土木工程、资源环境工程、电子科学与技术、电子与信息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审计署昆明特派办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计算机科学与技术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土木工程、水利工程、测绘科学与技术、地质资源与地质工程、交通运输工程、农业工程、林业工程、环境科学与工程、管理科学与工程、工程管理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财政学（含税收）、统计学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金融学（含保险）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审计署长沙特派办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财政学、税收学、会计学、财务管理、审计学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金融学、应用统计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计算机科学与技术、软件工程、数据科学与大数据技术、信息与计算科学、数学与应用数学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土木工程、工程管理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审计署深圳特派办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本科专业为计算机科学与技术、软件工程；硕士研究生专业为计算机科学与技术、计算机软件与理论、计算机应用技术、软件工程、金融、审计、会计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本科或硕士研究生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审计署重庆特派办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本科专业：会计学、审计学；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5"/>
                <w:sz w:val="20"/>
                <w:szCs w:val="20"/>
                <w:lang w:val="en-US" w:eastAsia="zh-CN" w:bidi="ar"/>
              </w:rPr>
              <w:t>研究生专业：会计、审计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会计学、审计学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仅限本科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计算机科学与技术、计算机系统结构、计算机软件与理论、计算机应用技术、计算机技术、软件工程、人工智能、大数据技术与工程、网络与信息安全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硕士研究生及以上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sz w:val="20"/>
                <w:szCs w:val="20"/>
                <w:lang w:val="en-US" w:eastAsia="zh-CN" w:bidi="ar"/>
              </w:rPr>
              <w:t>不限</w:t>
            </w:r>
          </w:p>
        </w:tc>
      </w:tr>
    </w:tbl>
    <w:p>
      <w:pPr>
        <w:jc w:val="center"/>
        <w:rPr>
          <w:rStyle w:val="7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小标宋体">
    <w:panose1 w:val="02010609010101010101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F13DD"/>
    <w:rsid w:val="17C406E8"/>
    <w:rsid w:val="3DFF13DD"/>
    <w:rsid w:val="5EFBF6D2"/>
    <w:rsid w:val="5FDD0B9A"/>
    <w:rsid w:val="66E738CA"/>
    <w:rsid w:val="77DC5D58"/>
    <w:rsid w:val="7FBFF33E"/>
    <w:rsid w:val="8E77FE93"/>
    <w:rsid w:val="BB7BD87B"/>
    <w:rsid w:val="DB84B8D5"/>
    <w:rsid w:val="DFFD3C56"/>
    <w:rsid w:val="F7EE3E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9" w:lineRule="exact"/>
      <w:jc w:val="center"/>
      <w:outlineLvl w:val="0"/>
    </w:pPr>
    <w:rPr>
      <w:rFonts w:ascii="Calibri" w:hAnsi="Calibri" w:eastAsia="长城小标宋体" w:cs="Times New Roman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"/>
    <w:basedOn w:val="4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183.666666666667</TotalTime>
  <ScaleCrop>false</ScaleCrop>
  <LinksUpToDate>false</LinksUpToDate>
  <CharactersWithSpaces>0</CharactersWithSpaces>
  <Application>WPS Office_11.8.2.8625_F1E327BC-269C-435d-A152-05C5408002CA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2023-10-17T18:51:00Z</dcterms:created>
  <dc:creator>张洋洋</dc:creator>
  <cp:lastModifiedBy>Administer</cp:lastModifiedBy>
  <cp:lastPrinted>2023-10-17T18:57:21Z</cp:lastPrinted>
  <dcterms:modified xsi:type="dcterms:W3CDTF">2023-10-17T07:01:11Z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2052-11.8.2.8625</vt:lpwstr>
  </property>
</Properties>
</file>